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315"/>
        <w:gridCol w:w="3080"/>
        <w:gridCol w:w="3491"/>
        <w:gridCol w:w="3173"/>
      </w:tblGrid>
      <w:tr w:rsidR="00723017" w:rsidTr="001321FC">
        <w:trPr>
          <w:trHeight w:hRule="exact" w:val="1085"/>
          <w:jc w:val="center"/>
        </w:trPr>
        <w:tc>
          <w:tcPr>
            <w:tcW w:w="1315" w:type="dxa"/>
            <w:shd w:val="clear" w:color="auto" w:fill="FFFFFF"/>
          </w:tcPr>
          <w:p w:rsidR="00723017" w:rsidRDefault="00723017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shd w:val="clear" w:color="auto" w:fill="FFFFFF"/>
          </w:tcPr>
          <w:p w:rsidR="00723017" w:rsidRDefault="00341C85" w:rsidP="001321FC">
            <w:pPr>
              <w:pStyle w:val="a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  <w:r>
              <w:rPr>
                <w:b/>
                <w:bCs/>
                <w:color w:val="FF0000"/>
                <w:sz w:val="22"/>
                <w:szCs w:val="22"/>
              </w:rPr>
              <w:t>ЛОВИ</w:t>
            </w:r>
            <w:r>
              <w:rPr>
                <w:b/>
                <w:bCs/>
                <w:color w:val="548DD4"/>
                <w:sz w:val="22"/>
                <w:szCs w:val="22"/>
              </w:rPr>
              <w:t xml:space="preserve">КЭШБЭК </w:t>
            </w:r>
            <w:r>
              <w:rPr>
                <w:b/>
                <w:bCs/>
                <w:sz w:val="22"/>
                <w:szCs w:val="22"/>
              </w:rPr>
              <w:t>.СТАРТ</w:t>
            </w:r>
          </w:p>
          <w:p w:rsidR="00723017" w:rsidRDefault="00341C85" w:rsidP="001321FC">
            <w:pPr>
              <w:pStyle w:val="a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Гарантированный кэшбэк от любой покупки</w:t>
            </w:r>
          </w:p>
        </w:tc>
        <w:tc>
          <w:tcPr>
            <w:tcW w:w="3491" w:type="dxa"/>
            <w:shd w:val="clear" w:color="auto" w:fill="FFFFFF"/>
          </w:tcPr>
          <w:p w:rsidR="00723017" w:rsidRDefault="00341C85" w:rsidP="001321FC">
            <w:pPr>
              <w:pStyle w:val="a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  <w:r>
              <w:rPr>
                <w:b/>
                <w:bCs/>
                <w:color w:val="FF0000"/>
                <w:sz w:val="22"/>
                <w:szCs w:val="22"/>
              </w:rPr>
              <w:t>ЛОВИ</w:t>
            </w:r>
            <w:r>
              <w:rPr>
                <w:b/>
                <w:bCs/>
                <w:color w:val="548DD4"/>
                <w:sz w:val="22"/>
                <w:szCs w:val="22"/>
              </w:rPr>
              <w:t xml:space="preserve">КЭШБЭК </w:t>
            </w:r>
            <w:r>
              <w:rPr>
                <w:b/>
                <w:bCs/>
                <w:sz w:val="22"/>
                <w:szCs w:val="22"/>
              </w:rPr>
              <w:t>.ПАРТНЕР</w:t>
            </w:r>
          </w:p>
          <w:p w:rsidR="00723017" w:rsidRDefault="00341C85" w:rsidP="001321FC">
            <w:pPr>
              <w:pStyle w:val="a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кэшбэк в партнерских магазинах</w:t>
            </w:r>
          </w:p>
        </w:tc>
        <w:tc>
          <w:tcPr>
            <w:tcW w:w="3173" w:type="dxa"/>
            <w:shd w:val="clear" w:color="auto" w:fill="FFFFFF"/>
          </w:tcPr>
          <w:p w:rsidR="00723017" w:rsidRDefault="00341C85" w:rsidP="001321FC">
            <w:pPr>
              <w:pStyle w:val="a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  <w:r>
              <w:rPr>
                <w:b/>
                <w:bCs/>
                <w:color w:val="FF0000"/>
                <w:sz w:val="22"/>
                <w:szCs w:val="22"/>
              </w:rPr>
              <w:t>ЛОВИ</w:t>
            </w:r>
            <w:r>
              <w:rPr>
                <w:b/>
                <w:bCs/>
                <w:color w:val="548DD4"/>
                <w:sz w:val="22"/>
                <w:szCs w:val="22"/>
              </w:rPr>
              <w:t>КЭШБЭК</w:t>
            </w:r>
            <w:r w:rsidR="001321FC">
              <w:rPr>
                <w:b/>
                <w:bCs/>
                <w:color w:val="548DD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.МИР</w:t>
            </w:r>
          </w:p>
          <w:p w:rsidR="00723017" w:rsidRDefault="00341C85" w:rsidP="001321FC">
            <w:pPr>
              <w:pStyle w:val="a4"/>
              <w:shd w:val="clear" w:color="auto" w:fill="auto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кэшбэк по карте «МИР»</w:t>
            </w:r>
          </w:p>
        </w:tc>
      </w:tr>
      <w:tr w:rsidR="00723017" w:rsidTr="003762D9">
        <w:trPr>
          <w:trHeight w:hRule="exact" w:val="427"/>
          <w:jc w:val="center"/>
        </w:trPr>
        <w:tc>
          <w:tcPr>
            <w:tcW w:w="1315" w:type="dxa"/>
            <w:shd w:val="clear" w:color="auto" w:fill="FFFFFF"/>
          </w:tcPr>
          <w:p w:rsidR="00723017" w:rsidRDefault="00341C85">
            <w:pPr>
              <w:pStyle w:val="a4"/>
              <w:shd w:val="clear" w:color="auto" w:fill="auto"/>
            </w:pPr>
            <w:r>
              <w:rPr>
                <w:b/>
                <w:bCs/>
              </w:rPr>
              <w:t>Карты с кэшбэком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723017" w:rsidRDefault="001C77C2">
            <w:pPr>
              <w:pStyle w:val="a4"/>
              <w:shd w:val="clear" w:color="auto" w:fill="auto"/>
            </w:pPr>
            <w:r>
              <w:t>Карты, тарифами которых предусмотренно начисление кэшбэка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t>Любая карта СЕВЕРГАЗБАНКА</w:t>
            </w:r>
          </w:p>
        </w:tc>
        <w:tc>
          <w:tcPr>
            <w:tcW w:w="3173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t>Карта «МИР» СЕВЕРГАЗБАНКА</w:t>
            </w:r>
          </w:p>
        </w:tc>
      </w:tr>
      <w:tr w:rsidR="00723017" w:rsidTr="003762D9">
        <w:trPr>
          <w:trHeight w:hRule="exact" w:val="1248"/>
          <w:jc w:val="center"/>
        </w:trPr>
        <w:tc>
          <w:tcPr>
            <w:tcW w:w="1315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rPr>
                <w:b/>
                <w:bCs/>
              </w:rPr>
              <w:t>Условия</w:t>
            </w:r>
          </w:p>
          <w:p w:rsidR="00723017" w:rsidRDefault="00341C85">
            <w:pPr>
              <w:pStyle w:val="a4"/>
              <w:shd w:val="clear" w:color="auto" w:fill="auto"/>
            </w:pPr>
            <w:r>
              <w:rPr>
                <w:b/>
                <w:bCs/>
              </w:rPr>
              <w:t>получения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t>Оплата картой СЕВЕРГАЗБАНКА в любой</w:t>
            </w:r>
          </w:p>
          <w:p w:rsidR="00723017" w:rsidRDefault="00341C85">
            <w:pPr>
              <w:pStyle w:val="a4"/>
              <w:shd w:val="clear" w:color="auto" w:fill="auto"/>
            </w:pPr>
            <w:r>
              <w:t>торговой точке или в интернет</w:t>
            </w:r>
          </w:p>
          <w:p w:rsidR="00723017" w:rsidRDefault="00341C85">
            <w:pPr>
              <w:pStyle w:val="a4"/>
              <w:shd w:val="clear" w:color="auto" w:fill="auto"/>
            </w:pPr>
            <w:r>
              <w:t>магазине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t>Оплата картой СЕВЕРГАЗБАНКА более чем в 700 партнёрских магазинах</w:t>
            </w:r>
          </w:p>
        </w:tc>
        <w:tc>
          <w:tcPr>
            <w:tcW w:w="3173" w:type="dxa"/>
            <w:shd w:val="clear" w:color="auto" w:fill="FFFFFF"/>
            <w:vAlign w:val="center"/>
          </w:tcPr>
          <w:p w:rsidR="00723017" w:rsidRDefault="00341C85" w:rsidP="003762D9">
            <w:pPr>
              <w:pStyle w:val="a4"/>
              <w:shd w:val="clear" w:color="auto" w:fill="auto"/>
            </w:pPr>
            <w:r>
              <w:t>Оплата картой «МИР» СЕВЕРГАЗБАНКА у одного из</w:t>
            </w:r>
          </w:p>
          <w:p w:rsidR="00723017" w:rsidRDefault="00341C85" w:rsidP="003762D9">
            <w:pPr>
              <w:pStyle w:val="a4"/>
              <w:shd w:val="clear" w:color="auto" w:fill="auto"/>
            </w:pPr>
            <w:r>
              <w:t>партнёров программы лояльности</w:t>
            </w:r>
          </w:p>
          <w:p w:rsidR="00723017" w:rsidRDefault="00341C85" w:rsidP="003762D9">
            <w:pPr>
              <w:pStyle w:val="a4"/>
              <w:shd w:val="clear" w:color="auto" w:fill="auto"/>
            </w:pPr>
            <w:r>
              <w:t>«МИР»</w:t>
            </w:r>
          </w:p>
        </w:tc>
      </w:tr>
      <w:tr w:rsidR="00723017" w:rsidTr="00BF00D5">
        <w:trPr>
          <w:trHeight w:hRule="exact" w:val="4616"/>
          <w:jc w:val="center"/>
        </w:trPr>
        <w:tc>
          <w:tcPr>
            <w:tcW w:w="1315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rPr>
                <w:b/>
                <w:bCs/>
              </w:rPr>
              <w:t>Размер</w:t>
            </w:r>
          </w:p>
        </w:tc>
        <w:tc>
          <w:tcPr>
            <w:tcW w:w="3080" w:type="dxa"/>
            <w:shd w:val="clear" w:color="auto" w:fill="FFFFFF"/>
          </w:tcPr>
          <w:p w:rsidR="00061300" w:rsidRDefault="0059164F" w:rsidP="0059346D">
            <w:pPr>
              <w:pStyle w:val="a4"/>
              <w:shd w:val="clear" w:color="auto" w:fill="auto"/>
              <w:ind w:left="57" w:right="57"/>
              <w:jc w:val="left"/>
            </w:pPr>
            <w:r>
              <w:t xml:space="preserve">Для </w:t>
            </w:r>
            <w:r w:rsidRPr="00F16B6F">
              <w:rPr>
                <w:b/>
              </w:rPr>
              <w:t>выбора</w:t>
            </w:r>
            <w:r w:rsidR="00DB5692">
              <w:rPr>
                <w:b/>
              </w:rPr>
              <w:t xml:space="preserve"> вознаграждения</w:t>
            </w:r>
            <w:r w:rsidR="00B136B1" w:rsidRPr="00B136B1">
              <w:rPr>
                <w:b/>
                <w:vertAlign w:val="superscript"/>
              </w:rPr>
              <w:t>*</w:t>
            </w:r>
            <w:r w:rsidRPr="00B136B1">
              <w:rPr>
                <w:b/>
                <w:vertAlign w:val="superscript"/>
              </w:rPr>
              <w:t xml:space="preserve"> </w:t>
            </w:r>
            <w:r w:rsidR="00DB5692">
              <w:t>клиента</w:t>
            </w:r>
            <w:r w:rsidR="000F7A20">
              <w:t>м на сентябрь</w:t>
            </w:r>
            <w:r w:rsidR="00DC33BE">
              <w:t xml:space="preserve"> </w:t>
            </w:r>
            <w:r>
              <w:t>установлены следующие</w:t>
            </w:r>
            <w:r w:rsidR="00DB5692">
              <w:t xml:space="preserve"> категории</w:t>
            </w:r>
            <w:r w:rsidR="003E7055">
              <w:t>:</w:t>
            </w:r>
          </w:p>
          <w:p w:rsidR="00F82082" w:rsidRPr="008A2EDB" w:rsidRDefault="00F82082" w:rsidP="0059346D">
            <w:pPr>
              <w:pStyle w:val="a4"/>
              <w:shd w:val="clear" w:color="auto" w:fill="auto"/>
              <w:ind w:left="57" w:right="57"/>
              <w:jc w:val="left"/>
            </w:pPr>
          </w:p>
          <w:p w:rsidR="00BF00D5" w:rsidRDefault="00A826FA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 до </w:t>
            </w:r>
            <w:r w:rsidR="00F82082" w:rsidRPr="00A826FA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15%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>Цифровые товары</w:t>
            </w:r>
          </w:p>
          <w:p w:rsidR="00BF00D5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до 12%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Хобби</w:t>
            </w:r>
          </w:p>
          <w:p w:rsidR="00BF00D5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F163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до 10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%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Аксессуары</w:t>
            </w:r>
          </w:p>
          <w:p w:rsidR="00BF00D5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до 8%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Книги и канцтовары</w:t>
            </w:r>
          </w:p>
          <w:p w:rsidR="00FF163F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до 7%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</w:t>
            </w:r>
            <w:r w:rsidR="00FB12B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>Такси</w:t>
            </w:r>
          </w:p>
          <w:p w:rsidR="00BF00D5" w:rsidRDefault="00FF163F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 до 7</w:t>
            </w:r>
            <w:r w:rsidR="00BF00D5"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Цветы</w:t>
            </w:r>
          </w:p>
          <w:p w:rsidR="00BF00D5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до 5%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Аптеки</w:t>
            </w:r>
          </w:p>
          <w:p w:rsidR="00BF00D5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F163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до 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5%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Дом и дача</w:t>
            </w:r>
          </w:p>
          <w:p w:rsidR="00BF00D5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F163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 xml:space="preserve">до 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5%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Одежда и обувь</w:t>
            </w:r>
          </w:p>
          <w:p w:rsidR="00BF00D5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F163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до 4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%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Кафе и рестораны</w:t>
            </w:r>
          </w:p>
          <w:p w:rsidR="00BF00D5" w:rsidRDefault="00BF00D5" w:rsidP="00BF00D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F163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до 4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%</w:t>
            </w:r>
            <w:r w:rsidR="00FF163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Красота</w:t>
            </w:r>
          </w:p>
          <w:p w:rsidR="00061300" w:rsidRPr="00F82082" w:rsidRDefault="00BF00D5" w:rsidP="00F82082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06480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до 1,5%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— </w:t>
            </w:r>
            <w:r w:rsidR="00B0648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все покупки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723017" w:rsidRDefault="00A7445D" w:rsidP="005A2D9A">
            <w:pPr>
              <w:pStyle w:val="a4"/>
              <w:shd w:val="clear" w:color="auto" w:fill="auto"/>
            </w:pPr>
            <w:r>
              <w:t>До 20</w:t>
            </w:r>
            <w:r w:rsidR="00341C85">
              <w:t>% в зависимости от условий партнера. Суммируется с #</w:t>
            </w:r>
            <w:r w:rsidR="00341C85">
              <w:rPr>
                <w:color w:val="FF0000"/>
              </w:rPr>
              <w:t>ЛОВИ</w:t>
            </w:r>
            <w:r w:rsidR="00341C85">
              <w:rPr>
                <w:color w:val="548DD4"/>
              </w:rPr>
              <w:t>КЭШБЭК</w:t>
            </w:r>
            <w:r w:rsidR="00341C85">
              <w:t>.СТАРТ и #</w:t>
            </w:r>
            <w:r w:rsidR="00341C85">
              <w:rPr>
                <w:color w:val="FF0000"/>
              </w:rPr>
              <w:t>ЛОВИ</w:t>
            </w:r>
            <w:r w:rsidR="00341C85">
              <w:rPr>
                <w:color w:val="548DD4"/>
              </w:rPr>
              <w:t>КЭШБЭК</w:t>
            </w:r>
            <w:r w:rsidR="00341C85">
              <w:t>.МИР</w:t>
            </w:r>
          </w:p>
        </w:tc>
        <w:tc>
          <w:tcPr>
            <w:tcW w:w="3173" w:type="dxa"/>
            <w:shd w:val="clear" w:color="auto" w:fill="FFFFFF"/>
            <w:vAlign w:val="center"/>
          </w:tcPr>
          <w:p w:rsidR="003762D9" w:rsidRDefault="00341C85" w:rsidP="005A2D9A">
            <w:pPr>
              <w:pStyle w:val="a4"/>
              <w:shd w:val="clear" w:color="auto" w:fill="auto"/>
            </w:pPr>
            <w:r>
              <w:t>До 20% в зависимости от условий партнера. Суммируется с #</w:t>
            </w:r>
            <w:r>
              <w:rPr>
                <w:color w:val="FF0000"/>
              </w:rPr>
              <w:t>ЛОВИ</w:t>
            </w:r>
            <w:r>
              <w:rPr>
                <w:color w:val="548DD4"/>
              </w:rPr>
              <w:t>КЭШБЭК</w:t>
            </w:r>
            <w:r>
              <w:t>.СТАРТ</w:t>
            </w:r>
          </w:p>
          <w:p w:rsidR="00723017" w:rsidRDefault="00341C85" w:rsidP="005A2D9A">
            <w:pPr>
              <w:pStyle w:val="a4"/>
              <w:shd w:val="clear" w:color="auto" w:fill="auto"/>
            </w:pPr>
            <w:r>
              <w:t>#</w:t>
            </w:r>
            <w:r>
              <w:rPr>
                <w:color w:val="FF0000"/>
              </w:rPr>
              <w:t>ЛОВИ</w:t>
            </w:r>
            <w:r>
              <w:rPr>
                <w:color w:val="548DD4"/>
              </w:rPr>
              <w:t>КЭШБЭК</w:t>
            </w:r>
            <w:r>
              <w:t>.ПАРТНЕР</w:t>
            </w:r>
          </w:p>
        </w:tc>
      </w:tr>
      <w:tr w:rsidR="00723017" w:rsidTr="00C23490">
        <w:trPr>
          <w:trHeight w:hRule="exact" w:val="629"/>
          <w:jc w:val="center"/>
        </w:trPr>
        <w:tc>
          <w:tcPr>
            <w:tcW w:w="1315" w:type="dxa"/>
            <w:shd w:val="clear" w:color="auto" w:fill="FFFFFF"/>
            <w:vAlign w:val="center"/>
          </w:tcPr>
          <w:p w:rsidR="00723017" w:rsidRDefault="00341C85" w:rsidP="00C23490">
            <w:pPr>
              <w:pStyle w:val="a4"/>
              <w:shd w:val="clear" w:color="auto" w:fill="auto"/>
            </w:pPr>
            <w:r>
              <w:rPr>
                <w:b/>
                <w:bCs/>
              </w:rPr>
              <w:t>Платежные</w:t>
            </w:r>
          </w:p>
          <w:p w:rsidR="00723017" w:rsidRDefault="00341C85" w:rsidP="00C23490">
            <w:pPr>
              <w:pStyle w:val="a4"/>
              <w:shd w:val="clear" w:color="auto" w:fill="auto"/>
            </w:pPr>
            <w:r>
              <w:rPr>
                <w:b/>
                <w:bCs/>
              </w:rPr>
              <w:t>системы</w:t>
            </w:r>
          </w:p>
        </w:tc>
        <w:tc>
          <w:tcPr>
            <w:tcW w:w="3080" w:type="dxa"/>
            <w:shd w:val="clear" w:color="auto" w:fill="FFFFFF"/>
          </w:tcPr>
          <w:p w:rsidR="00723017" w:rsidRDefault="00341C85">
            <w:pPr>
              <w:pStyle w:val="a4"/>
              <w:shd w:val="clear" w:color="auto" w:fill="auto"/>
            </w:pPr>
            <w:r>
              <w:t>МИР</w:t>
            </w:r>
          </w:p>
          <w:p w:rsidR="00723017" w:rsidRDefault="00341C85">
            <w:pPr>
              <w:pStyle w:val="a4"/>
              <w:shd w:val="clear" w:color="auto" w:fill="auto"/>
            </w:pPr>
            <w:r>
              <w:rPr>
                <w:lang w:val="en-US" w:eastAsia="en-US" w:bidi="en-US"/>
              </w:rPr>
              <w:t>VISA</w:t>
            </w:r>
          </w:p>
          <w:p w:rsidR="00723017" w:rsidRDefault="00341C85">
            <w:pPr>
              <w:pStyle w:val="a4"/>
              <w:shd w:val="clear" w:color="auto" w:fill="auto"/>
            </w:pPr>
            <w:r>
              <w:rPr>
                <w:lang w:val="en-US" w:eastAsia="en-US" w:bidi="en-US"/>
              </w:rPr>
              <w:t>MASTERCARD</w:t>
            </w:r>
          </w:p>
        </w:tc>
        <w:tc>
          <w:tcPr>
            <w:tcW w:w="3491" w:type="dxa"/>
            <w:shd w:val="clear" w:color="auto" w:fill="FFFFFF"/>
          </w:tcPr>
          <w:p w:rsidR="00723017" w:rsidRDefault="00341C85">
            <w:pPr>
              <w:pStyle w:val="a4"/>
              <w:shd w:val="clear" w:color="auto" w:fill="auto"/>
            </w:pPr>
            <w:r>
              <w:t>МИР</w:t>
            </w:r>
          </w:p>
          <w:p w:rsidR="00723017" w:rsidRDefault="00341C85">
            <w:pPr>
              <w:pStyle w:val="a4"/>
              <w:shd w:val="clear" w:color="auto" w:fill="auto"/>
            </w:pPr>
            <w:r>
              <w:rPr>
                <w:lang w:val="en-US" w:eastAsia="en-US" w:bidi="en-US"/>
              </w:rPr>
              <w:t>VISA</w:t>
            </w:r>
          </w:p>
          <w:p w:rsidR="00723017" w:rsidRDefault="00341C85">
            <w:pPr>
              <w:pStyle w:val="a4"/>
              <w:shd w:val="clear" w:color="auto" w:fill="auto"/>
            </w:pPr>
            <w:r>
              <w:rPr>
                <w:lang w:val="en-US" w:eastAsia="en-US" w:bidi="en-US"/>
              </w:rPr>
              <w:t>MASTERCARD</w:t>
            </w:r>
          </w:p>
        </w:tc>
        <w:tc>
          <w:tcPr>
            <w:tcW w:w="3173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t>МИР</w:t>
            </w:r>
          </w:p>
        </w:tc>
      </w:tr>
      <w:tr w:rsidR="00723017" w:rsidTr="00C23490">
        <w:trPr>
          <w:trHeight w:hRule="exact" w:val="427"/>
          <w:jc w:val="center"/>
        </w:trPr>
        <w:tc>
          <w:tcPr>
            <w:tcW w:w="1315" w:type="dxa"/>
            <w:shd w:val="clear" w:color="auto" w:fill="FFFFFF"/>
            <w:vAlign w:val="center"/>
          </w:tcPr>
          <w:p w:rsidR="00723017" w:rsidRDefault="00341C85" w:rsidP="00C23490">
            <w:pPr>
              <w:pStyle w:val="a4"/>
              <w:shd w:val="clear" w:color="auto" w:fill="auto"/>
            </w:pPr>
            <w:r>
              <w:rPr>
                <w:b/>
                <w:bCs/>
              </w:rPr>
              <w:t>В чем</w:t>
            </w:r>
          </w:p>
          <w:p w:rsidR="00723017" w:rsidRDefault="00341C85" w:rsidP="00C23490">
            <w:pPr>
              <w:pStyle w:val="a4"/>
              <w:shd w:val="clear" w:color="auto" w:fill="auto"/>
            </w:pPr>
            <w:r>
              <w:rPr>
                <w:b/>
                <w:bCs/>
              </w:rPr>
              <w:t>начисляется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Рубли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Баллы, которые можно перевести в рубли</w:t>
            </w:r>
          </w:p>
        </w:tc>
        <w:tc>
          <w:tcPr>
            <w:tcW w:w="3173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Рубли</w:t>
            </w:r>
          </w:p>
        </w:tc>
      </w:tr>
      <w:tr w:rsidR="00723017" w:rsidTr="00C23490">
        <w:trPr>
          <w:trHeight w:hRule="exact" w:val="629"/>
          <w:jc w:val="center"/>
        </w:trPr>
        <w:tc>
          <w:tcPr>
            <w:tcW w:w="1315" w:type="dxa"/>
            <w:shd w:val="clear" w:color="auto" w:fill="FFFFFF"/>
            <w:vAlign w:val="center"/>
          </w:tcPr>
          <w:p w:rsidR="00723017" w:rsidRDefault="00341C85" w:rsidP="00C23490">
            <w:pPr>
              <w:pStyle w:val="a4"/>
              <w:shd w:val="clear" w:color="auto" w:fill="auto"/>
            </w:pPr>
            <w:r>
              <w:rPr>
                <w:b/>
                <w:bCs/>
              </w:rPr>
              <w:t>Как узнать, что кэшбэк</w:t>
            </w:r>
          </w:p>
          <w:p w:rsidR="00723017" w:rsidRDefault="00341C85" w:rsidP="00C23490">
            <w:pPr>
              <w:pStyle w:val="a4"/>
              <w:shd w:val="clear" w:color="auto" w:fill="auto"/>
            </w:pPr>
            <w:r>
              <w:rPr>
                <w:b/>
                <w:bCs/>
              </w:rPr>
              <w:t>начислен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СМС-уведомлени</w:t>
            </w:r>
            <w:r w:rsidR="000B0F3D">
              <w:t>е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Информация в Личном кабинете и</w:t>
            </w:r>
          </w:p>
          <w:p w:rsidR="00723017" w:rsidRDefault="00341C85" w:rsidP="005A2D9A">
            <w:pPr>
              <w:pStyle w:val="a4"/>
              <w:shd w:val="clear" w:color="auto" w:fill="auto"/>
            </w:pPr>
            <w:r>
              <w:rPr>
                <w:lang w:val="en-US" w:eastAsia="en-US" w:bidi="en-US"/>
              </w:rPr>
              <w:t>E</w:t>
            </w:r>
            <w:r w:rsidRPr="00341C85">
              <w:rPr>
                <w:lang w:eastAsia="en-US" w:bidi="en-US"/>
              </w:rPr>
              <w:t>-</w:t>
            </w:r>
            <w:r>
              <w:rPr>
                <w:lang w:val="en-US" w:eastAsia="en-US" w:bidi="en-US"/>
              </w:rPr>
              <w:t>mail</w:t>
            </w:r>
            <w:r w:rsidRPr="00341C85">
              <w:rPr>
                <w:lang w:eastAsia="en-US" w:bidi="en-US"/>
              </w:rPr>
              <w:t xml:space="preserve"> </w:t>
            </w:r>
            <w:r>
              <w:t>в момент начисления кэшбэка</w:t>
            </w:r>
          </w:p>
        </w:tc>
        <w:tc>
          <w:tcPr>
            <w:tcW w:w="3173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СМС-уведомление</w:t>
            </w:r>
          </w:p>
        </w:tc>
      </w:tr>
      <w:tr w:rsidR="00723017" w:rsidTr="00C23490">
        <w:trPr>
          <w:trHeight w:hRule="exact" w:val="634"/>
          <w:jc w:val="center"/>
        </w:trPr>
        <w:tc>
          <w:tcPr>
            <w:tcW w:w="1315" w:type="dxa"/>
            <w:shd w:val="clear" w:color="auto" w:fill="FFFFFF"/>
            <w:vAlign w:val="center"/>
          </w:tcPr>
          <w:p w:rsidR="00723017" w:rsidRDefault="00341C85" w:rsidP="00C23490">
            <w:pPr>
              <w:pStyle w:val="a4"/>
              <w:shd w:val="clear" w:color="auto" w:fill="auto"/>
            </w:pPr>
            <w:r>
              <w:rPr>
                <w:b/>
                <w:bCs/>
              </w:rPr>
              <w:t>Как</w:t>
            </w:r>
          </w:p>
          <w:p w:rsidR="00723017" w:rsidRDefault="00341C85" w:rsidP="00C23490">
            <w:pPr>
              <w:pStyle w:val="a4"/>
              <w:shd w:val="clear" w:color="auto" w:fill="auto"/>
            </w:pPr>
            <w:r>
              <w:rPr>
                <w:b/>
                <w:bCs/>
              </w:rPr>
              <w:t>подключить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Предоставляется автоматически при оформлении карты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Подключается при регистрации В кэшбэк витрине СЕВЕРГАЗБАНКА</w:t>
            </w:r>
          </w:p>
        </w:tc>
        <w:tc>
          <w:tcPr>
            <w:tcW w:w="3173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Подключается при регистрации на сайте платежной системы «МИР»</w:t>
            </w:r>
          </w:p>
        </w:tc>
      </w:tr>
      <w:tr w:rsidR="00723017" w:rsidTr="005A2D9A">
        <w:trPr>
          <w:trHeight w:hRule="exact" w:val="1918"/>
          <w:jc w:val="center"/>
        </w:trPr>
        <w:tc>
          <w:tcPr>
            <w:tcW w:w="1315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rPr>
                <w:b/>
                <w:bCs/>
              </w:rPr>
              <w:t>Порядок</w:t>
            </w:r>
          </w:p>
          <w:p w:rsidR="00723017" w:rsidRDefault="00341C85">
            <w:pPr>
              <w:pStyle w:val="a4"/>
              <w:shd w:val="clear" w:color="auto" w:fill="auto"/>
            </w:pPr>
            <w:r>
              <w:rPr>
                <w:b/>
                <w:bCs/>
              </w:rPr>
              <w:t>начислений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Кэшбэк рассчитывается и зачисляется на счет банковской карты клиента не позднее 5-го</w:t>
            </w:r>
          </w:p>
          <w:p w:rsidR="00723017" w:rsidRDefault="00341C85" w:rsidP="005A2D9A">
            <w:pPr>
              <w:pStyle w:val="a4"/>
              <w:shd w:val="clear" w:color="auto" w:fill="auto"/>
            </w:pPr>
            <w:r>
              <w:t>рабочего дня месяца, следующего за расчетным.</w:t>
            </w:r>
          </w:p>
        </w:tc>
        <w:tc>
          <w:tcPr>
            <w:tcW w:w="3491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Кэшбэк начисляется в виде бонусных рублей в личном кабинете и становится доступным</w:t>
            </w:r>
          </w:p>
          <w:p w:rsidR="00723017" w:rsidRDefault="00341C85" w:rsidP="005A2D9A">
            <w:pPr>
              <w:pStyle w:val="a4"/>
              <w:shd w:val="clear" w:color="auto" w:fill="auto"/>
            </w:pPr>
            <w:r>
              <w:t>к конвертации в рубли через время,</w:t>
            </w:r>
          </w:p>
          <w:p w:rsidR="00723017" w:rsidRDefault="00341C85" w:rsidP="005A2D9A">
            <w:pPr>
              <w:pStyle w:val="a4"/>
              <w:shd w:val="clear" w:color="auto" w:fill="auto"/>
            </w:pPr>
            <w:r>
              <w:t>установленное интернет магазином. Кэшбэк переводится из личного кабинета на карту</w:t>
            </w:r>
          </w:p>
          <w:p w:rsidR="00723017" w:rsidRDefault="00341C85" w:rsidP="005A2D9A">
            <w:pPr>
              <w:pStyle w:val="a4"/>
              <w:shd w:val="clear" w:color="auto" w:fill="auto"/>
            </w:pPr>
            <w:r>
              <w:t>Банка</w:t>
            </w:r>
          </w:p>
          <w:p w:rsidR="00723017" w:rsidRDefault="00341C85" w:rsidP="005A2D9A">
            <w:pPr>
              <w:pStyle w:val="a4"/>
              <w:shd w:val="clear" w:color="auto" w:fill="auto"/>
            </w:pPr>
            <w:r>
              <w:t>клиентом самостоятельно</w:t>
            </w:r>
          </w:p>
        </w:tc>
        <w:tc>
          <w:tcPr>
            <w:tcW w:w="3173" w:type="dxa"/>
            <w:shd w:val="clear" w:color="auto" w:fill="FFFFFF"/>
            <w:vAlign w:val="center"/>
          </w:tcPr>
          <w:p w:rsidR="00723017" w:rsidRDefault="00341C85" w:rsidP="005A2D9A">
            <w:pPr>
              <w:pStyle w:val="a4"/>
              <w:shd w:val="clear" w:color="auto" w:fill="auto"/>
            </w:pPr>
            <w:r>
              <w:t>Кэшбэк начисляется на счет банковской карты в течение 3-5 дней с момента оплаты</w:t>
            </w:r>
          </w:p>
        </w:tc>
      </w:tr>
      <w:tr w:rsidR="00723017" w:rsidTr="00F16B6F">
        <w:trPr>
          <w:trHeight w:hRule="exact" w:val="1005"/>
          <w:jc w:val="center"/>
        </w:trPr>
        <w:tc>
          <w:tcPr>
            <w:tcW w:w="1315" w:type="dxa"/>
            <w:shd w:val="clear" w:color="auto" w:fill="FFFFFF"/>
            <w:vAlign w:val="center"/>
          </w:tcPr>
          <w:p w:rsidR="00723017" w:rsidRDefault="00341C85">
            <w:pPr>
              <w:pStyle w:val="a4"/>
              <w:shd w:val="clear" w:color="auto" w:fill="auto"/>
            </w:pPr>
            <w:r>
              <w:rPr>
                <w:b/>
                <w:bCs/>
              </w:rPr>
              <w:t>Подробнее</w:t>
            </w:r>
          </w:p>
        </w:tc>
        <w:tc>
          <w:tcPr>
            <w:tcW w:w="3080" w:type="dxa"/>
            <w:shd w:val="clear" w:color="auto" w:fill="FFFFFF"/>
            <w:vAlign w:val="center"/>
          </w:tcPr>
          <w:p w:rsidR="00723017" w:rsidRDefault="00723017" w:rsidP="003762D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91" w:type="dxa"/>
            <w:shd w:val="clear" w:color="auto" w:fill="FFFFFF"/>
            <w:vAlign w:val="center"/>
          </w:tcPr>
          <w:p w:rsidR="00723017" w:rsidRPr="003762D9" w:rsidRDefault="007A0948" w:rsidP="003762D9">
            <w:pPr>
              <w:pStyle w:val="a4"/>
              <w:shd w:val="clear" w:color="auto" w:fill="auto"/>
            </w:pPr>
            <w:hyperlink r:id="rId7" w:history="1">
              <w:r w:rsidR="00341C85" w:rsidRPr="003762D9">
                <w:rPr>
                  <w:color w:val="0000FF"/>
                  <w:lang w:val="en-US" w:eastAsia="en-US" w:bidi="en-US"/>
                </w:rPr>
                <w:t>https://severgazbank.cashbackforce.ru/</w:t>
              </w:r>
            </w:hyperlink>
          </w:p>
        </w:tc>
        <w:tc>
          <w:tcPr>
            <w:tcW w:w="3173" w:type="dxa"/>
            <w:shd w:val="clear" w:color="auto" w:fill="FFFFFF"/>
            <w:vAlign w:val="center"/>
          </w:tcPr>
          <w:p w:rsidR="00723017" w:rsidRPr="003762D9" w:rsidRDefault="007A0948" w:rsidP="003762D9">
            <w:pPr>
              <w:pStyle w:val="a4"/>
              <w:shd w:val="clear" w:color="auto" w:fill="auto"/>
            </w:pPr>
            <w:hyperlink r:id="rId8" w:history="1">
              <w:r w:rsidR="00341C85" w:rsidRPr="003762D9">
                <w:rPr>
                  <w:color w:val="0000FF"/>
                  <w:lang w:val="en-US" w:eastAsia="en-US" w:bidi="en-US"/>
                </w:rPr>
                <w:t>https://severgazbank.ru/cards/85/10038/</w:t>
              </w:r>
            </w:hyperlink>
          </w:p>
        </w:tc>
      </w:tr>
    </w:tbl>
    <w:p w:rsidR="00DB5692" w:rsidRDefault="00341C85" w:rsidP="00F16B6F">
      <w:pPr>
        <w:pStyle w:val="1"/>
        <w:shd w:val="clear" w:color="auto" w:fill="auto"/>
        <w:spacing w:line="233" w:lineRule="auto"/>
        <w:ind w:left="420" w:right="680"/>
        <w:jc w:val="both"/>
      </w:pPr>
      <w:r>
        <w:rPr>
          <w:sz w:val="22"/>
          <w:szCs w:val="22"/>
        </w:rPr>
        <w:t>*</w:t>
      </w:r>
      <w:r w:rsidR="000E48EC" w:rsidRPr="00DB3F8B">
        <w:t>Варианты и количество категорий торговых точек, размер Индивидуального Вознаграждения определяются Банком и  размещаются в системах ДБО Банка 25 числа каждого календарного месяца.</w:t>
      </w:r>
      <w:r w:rsidR="003762D9">
        <w:t xml:space="preserve"> </w:t>
      </w:r>
    </w:p>
    <w:p w:rsidR="00DB5692" w:rsidRDefault="000E48EC" w:rsidP="00F16B6F">
      <w:pPr>
        <w:pStyle w:val="1"/>
        <w:shd w:val="clear" w:color="auto" w:fill="auto"/>
        <w:spacing w:line="233" w:lineRule="auto"/>
        <w:ind w:left="420" w:right="680"/>
        <w:jc w:val="both"/>
      </w:pPr>
      <w:r w:rsidRPr="00DB3F8B">
        <w:t>Если категории выбраны до 1 числа следующего месяца, то они начинают действовать с 1 числа следующего месяца. Если категории в</w:t>
      </w:r>
      <w:r w:rsidR="00B136B1">
        <w:t>ыбраны в период с 1 числа по 24</w:t>
      </w:r>
      <w:r w:rsidR="00DB3F8B" w:rsidRPr="00DB3F8B">
        <w:t xml:space="preserve"> число </w:t>
      </w:r>
      <w:r w:rsidRPr="00DB3F8B">
        <w:t>включительно, то они начинают действовать со следующего календарного дня после выбора</w:t>
      </w:r>
      <w:r w:rsidR="00DB3F8B" w:rsidRPr="00DB3F8B">
        <w:t xml:space="preserve">. Если категории </w:t>
      </w:r>
      <w:r w:rsidR="00DB3F8B" w:rsidRPr="00DB3F8B">
        <w:rPr>
          <w:b/>
          <w:bCs/>
        </w:rPr>
        <w:t xml:space="preserve">не </w:t>
      </w:r>
      <w:r w:rsidR="001C22D4">
        <w:t>выбраны в указанный период, то кэшбэк не предусмотрен</w:t>
      </w:r>
      <w:r w:rsidR="00F16B6F">
        <w:t xml:space="preserve">. </w:t>
      </w:r>
    </w:p>
    <w:p w:rsidR="00DB5692" w:rsidRDefault="000E48EC" w:rsidP="00F16B6F">
      <w:pPr>
        <w:pStyle w:val="1"/>
        <w:shd w:val="clear" w:color="auto" w:fill="auto"/>
        <w:spacing w:line="233" w:lineRule="auto"/>
        <w:ind w:left="420" w:right="680"/>
        <w:jc w:val="both"/>
      </w:pPr>
      <w:r w:rsidRPr="00F16B6F">
        <w:t>Кэшбэк начисляется за каждые полные 100 руб. операции оплаты товаров/услуг. На опер</w:t>
      </w:r>
      <w:r w:rsidR="00F16B6F">
        <w:t xml:space="preserve">ации менее 100 рублей кэшбэк не </w:t>
      </w:r>
      <w:r w:rsidRPr="00F16B6F">
        <w:t>начисляется</w:t>
      </w:r>
      <w:r w:rsidR="00DB3F8B" w:rsidRPr="00F16B6F">
        <w:t xml:space="preserve">. </w:t>
      </w:r>
    </w:p>
    <w:p w:rsidR="00DB5692" w:rsidRDefault="00DB3F8B" w:rsidP="00F16B6F">
      <w:pPr>
        <w:pStyle w:val="1"/>
        <w:shd w:val="clear" w:color="auto" w:fill="auto"/>
        <w:spacing w:line="233" w:lineRule="auto"/>
        <w:ind w:left="420" w:right="680"/>
        <w:jc w:val="both"/>
      </w:pPr>
      <w:r w:rsidRPr="00F16B6F">
        <w:t>Кэшбэк не начисляется на операции оплаты товаров/услуг, совершенных в то</w:t>
      </w:r>
      <w:r w:rsidR="00F16B6F">
        <w:t xml:space="preserve">рговых точках за пределами РФ. </w:t>
      </w:r>
    </w:p>
    <w:p w:rsidR="004908AA" w:rsidRDefault="000E48EC" w:rsidP="00F82082">
      <w:pPr>
        <w:pStyle w:val="1"/>
        <w:shd w:val="clear" w:color="auto" w:fill="auto"/>
        <w:spacing w:line="233" w:lineRule="auto"/>
        <w:ind w:left="420" w:right="680"/>
        <w:jc w:val="both"/>
      </w:pPr>
      <w:r w:rsidRPr="00F16B6F">
        <w:t>Максимальная с</w:t>
      </w:r>
      <w:r w:rsidR="00FA3F50">
        <w:t>умма выплаты кэшбэка зависит от уровня клиента</w:t>
      </w:r>
      <w:r w:rsidR="003762D9" w:rsidRPr="00F16B6F">
        <w:t>.</w:t>
      </w:r>
      <w:r w:rsidR="00F16B6F">
        <w:t xml:space="preserve"> </w:t>
      </w:r>
      <w:r w:rsidRPr="00F16B6F">
        <w:t>Кэшбэк рассчитывается по дате совершения операции</w:t>
      </w:r>
      <w:r w:rsidR="00F16B6F" w:rsidRPr="00F16B6F">
        <w:t xml:space="preserve">. </w:t>
      </w:r>
      <w:r w:rsidRPr="00F16B6F">
        <w:t>Если в выбранных категориях встречается один и тот же МСС, но процент кэшбэка у категорий разный, то при расчете используется категория с наибольшим процентом кэшбэка</w:t>
      </w:r>
      <w:r w:rsidR="00DB3F8B" w:rsidRPr="00F16B6F">
        <w:t>.</w:t>
      </w:r>
      <w:r w:rsidR="004908AA" w:rsidRPr="00F16B6F">
        <w:br/>
      </w:r>
    </w:p>
    <w:sectPr w:rsidR="004908AA" w:rsidSect="00DB3F8B">
      <w:pgSz w:w="11900" w:h="16840"/>
      <w:pgMar w:top="851" w:right="238" w:bottom="618" w:left="238" w:header="295" w:footer="18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6FA" w:rsidRDefault="00A826FA" w:rsidP="00723017">
      <w:r>
        <w:separator/>
      </w:r>
    </w:p>
  </w:endnote>
  <w:endnote w:type="continuationSeparator" w:id="0">
    <w:p w:rsidR="00A826FA" w:rsidRDefault="00A826FA" w:rsidP="007230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6FA" w:rsidRDefault="00A826FA"/>
  </w:footnote>
  <w:footnote w:type="continuationSeparator" w:id="0">
    <w:p w:rsidR="00A826FA" w:rsidRDefault="00A826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82637"/>
    <w:multiLevelType w:val="hybridMultilevel"/>
    <w:tmpl w:val="6DEC85BE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094004B1"/>
    <w:multiLevelType w:val="hybridMultilevel"/>
    <w:tmpl w:val="64BE3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36B68"/>
    <w:multiLevelType w:val="hybridMultilevel"/>
    <w:tmpl w:val="6142A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25C7D"/>
    <w:multiLevelType w:val="hybridMultilevel"/>
    <w:tmpl w:val="FAEA7E04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B7B414A"/>
    <w:multiLevelType w:val="hybridMultilevel"/>
    <w:tmpl w:val="F8D46FF2"/>
    <w:lvl w:ilvl="0" w:tplc="91E6AA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A52295E"/>
    <w:multiLevelType w:val="hybridMultilevel"/>
    <w:tmpl w:val="5510D8D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570E7B52"/>
    <w:multiLevelType w:val="hybridMultilevel"/>
    <w:tmpl w:val="7B6077B2"/>
    <w:lvl w:ilvl="0" w:tplc="E77AAEF0">
      <w:start w:val="1"/>
      <w:numFmt w:val="bullet"/>
      <w:lvlText w:val="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>
    <w:nsid w:val="5ACD4284"/>
    <w:multiLevelType w:val="hybridMultilevel"/>
    <w:tmpl w:val="1D60304C"/>
    <w:lvl w:ilvl="0" w:tplc="91E6AA82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">
    <w:nsid w:val="60D352B9"/>
    <w:multiLevelType w:val="hybridMultilevel"/>
    <w:tmpl w:val="383E2B3A"/>
    <w:lvl w:ilvl="0" w:tplc="496E574A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46"/>
        </w:tabs>
        <w:ind w:left="2946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66"/>
        </w:tabs>
        <w:ind w:left="366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86"/>
        </w:tabs>
        <w:ind w:left="438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06"/>
        </w:tabs>
        <w:ind w:left="5106" w:hanging="360"/>
      </w:pPr>
    </w:lvl>
    <w:lvl w:ilvl="8" w:tplc="0419001B">
      <w:start w:val="1"/>
      <w:numFmt w:val="decimal"/>
      <w:lvlText w:val="%9."/>
      <w:lvlJc w:val="left"/>
      <w:pPr>
        <w:tabs>
          <w:tab w:val="num" w:pos="5826"/>
        </w:tabs>
        <w:ind w:left="5826" w:hanging="360"/>
      </w:pPr>
    </w:lvl>
  </w:abstractNum>
  <w:abstractNum w:abstractNumId="9">
    <w:nsid w:val="65971FB6"/>
    <w:multiLevelType w:val="hybridMultilevel"/>
    <w:tmpl w:val="885CB6D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7CC1B83"/>
    <w:multiLevelType w:val="hybridMultilevel"/>
    <w:tmpl w:val="6ED8DDB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BF77AEB"/>
    <w:multiLevelType w:val="hybridMultilevel"/>
    <w:tmpl w:val="6E506CA0"/>
    <w:lvl w:ilvl="0" w:tplc="E77AAEF0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9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0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1"/>
  </w:num>
  <w:num w:numId="10">
    <w:abstractNumId w:val="11"/>
  </w:num>
  <w:num w:numId="11">
    <w:abstractNumId w:val="5"/>
  </w:num>
  <w:num w:numId="12">
    <w:abstractNumId w:val="11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23017"/>
    <w:rsid w:val="00061300"/>
    <w:rsid w:val="00074046"/>
    <w:rsid w:val="00093743"/>
    <w:rsid w:val="000B0F3D"/>
    <w:rsid w:val="000E48EC"/>
    <w:rsid w:val="000F7A20"/>
    <w:rsid w:val="001321FC"/>
    <w:rsid w:val="00133CE3"/>
    <w:rsid w:val="00164C9A"/>
    <w:rsid w:val="001744B5"/>
    <w:rsid w:val="001764D9"/>
    <w:rsid w:val="001B4D68"/>
    <w:rsid w:val="001C1A0C"/>
    <w:rsid w:val="001C22D4"/>
    <w:rsid w:val="001C2B5E"/>
    <w:rsid w:val="001C77C2"/>
    <w:rsid w:val="001C7865"/>
    <w:rsid w:val="00252FBB"/>
    <w:rsid w:val="002609CE"/>
    <w:rsid w:val="00271745"/>
    <w:rsid w:val="002821BC"/>
    <w:rsid w:val="002C109A"/>
    <w:rsid w:val="002D2132"/>
    <w:rsid w:val="002F77A9"/>
    <w:rsid w:val="0032142C"/>
    <w:rsid w:val="00341C85"/>
    <w:rsid w:val="00345DC9"/>
    <w:rsid w:val="00350A28"/>
    <w:rsid w:val="003762D9"/>
    <w:rsid w:val="00380184"/>
    <w:rsid w:val="003A471C"/>
    <w:rsid w:val="003C0378"/>
    <w:rsid w:val="003E7055"/>
    <w:rsid w:val="004804A6"/>
    <w:rsid w:val="004908AA"/>
    <w:rsid w:val="004A0473"/>
    <w:rsid w:val="004B3E97"/>
    <w:rsid w:val="00511E40"/>
    <w:rsid w:val="00545E96"/>
    <w:rsid w:val="0059164F"/>
    <w:rsid w:val="0059346D"/>
    <w:rsid w:val="005A2D9A"/>
    <w:rsid w:val="005C0CC6"/>
    <w:rsid w:val="005E20DE"/>
    <w:rsid w:val="005E2FD4"/>
    <w:rsid w:val="00634EFA"/>
    <w:rsid w:val="00673ED5"/>
    <w:rsid w:val="00677FC2"/>
    <w:rsid w:val="00723017"/>
    <w:rsid w:val="007329A8"/>
    <w:rsid w:val="007A0948"/>
    <w:rsid w:val="007A5586"/>
    <w:rsid w:val="007B4E8D"/>
    <w:rsid w:val="007F0C9A"/>
    <w:rsid w:val="00874E41"/>
    <w:rsid w:val="008A2EDB"/>
    <w:rsid w:val="008C38B2"/>
    <w:rsid w:val="008D3CA9"/>
    <w:rsid w:val="00911957"/>
    <w:rsid w:val="00943A79"/>
    <w:rsid w:val="00975397"/>
    <w:rsid w:val="00984B4D"/>
    <w:rsid w:val="00A01F59"/>
    <w:rsid w:val="00A7445D"/>
    <w:rsid w:val="00A826FA"/>
    <w:rsid w:val="00AE3A53"/>
    <w:rsid w:val="00AF1ED4"/>
    <w:rsid w:val="00B06480"/>
    <w:rsid w:val="00B136B1"/>
    <w:rsid w:val="00B31893"/>
    <w:rsid w:val="00B52B14"/>
    <w:rsid w:val="00BA1F75"/>
    <w:rsid w:val="00BF00D5"/>
    <w:rsid w:val="00C06B61"/>
    <w:rsid w:val="00C23490"/>
    <w:rsid w:val="00C42501"/>
    <w:rsid w:val="00C966DD"/>
    <w:rsid w:val="00CD3FCA"/>
    <w:rsid w:val="00D40ED2"/>
    <w:rsid w:val="00D45387"/>
    <w:rsid w:val="00DB3F8B"/>
    <w:rsid w:val="00DB5692"/>
    <w:rsid w:val="00DC33BE"/>
    <w:rsid w:val="00DE3AB0"/>
    <w:rsid w:val="00E04889"/>
    <w:rsid w:val="00EC57B2"/>
    <w:rsid w:val="00F16B6F"/>
    <w:rsid w:val="00F17A61"/>
    <w:rsid w:val="00F26FE6"/>
    <w:rsid w:val="00F4724B"/>
    <w:rsid w:val="00F82082"/>
    <w:rsid w:val="00F83BC9"/>
    <w:rsid w:val="00FA3F50"/>
    <w:rsid w:val="00FB12B7"/>
    <w:rsid w:val="00FF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723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sid w:val="007230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4">
    <w:name w:val="Другое"/>
    <w:basedOn w:val="a"/>
    <w:link w:val="a3"/>
    <w:rsid w:val="00723017"/>
    <w:pPr>
      <w:shd w:val="clear" w:color="auto" w:fill="FFFFFF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rsid w:val="0072301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aliases w:val="Ненумерованный список,List Paragraph,Л‡Ќ€љ –•Џ–ђ€1,кЊ’—“Њ_”‰€’’ћЋ –•Џ–”ђ,_нсxон_пѓйсс_л …Нм…п_,Л‡Ќ€љ –∙Џ–ђ€1,кЊ’—“Њ_”‰€’’ћЋ –∙Џ–”ђ,ПАРАГРАФ,Цитата вынесенная"/>
    <w:basedOn w:val="a"/>
    <w:link w:val="a7"/>
    <w:uiPriority w:val="34"/>
    <w:qFormat/>
    <w:rsid w:val="00341C85"/>
    <w:pPr>
      <w:widowControl/>
      <w:ind w:left="720"/>
    </w:pPr>
    <w:rPr>
      <w:rFonts w:ascii="Calibri" w:eastAsiaTheme="minorHAnsi" w:hAnsi="Calibri" w:cs="Times New Roman"/>
      <w:color w:val="auto"/>
      <w:sz w:val="22"/>
      <w:szCs w:val="22"/>
      <w:lang w:bidi="ar-SA"/>
    </w:rPr>
  </w:style>
  <w:style w:type="character" w:customStyle="1" w:styleId="a7">
    <w:name w:val="Абзац списка Знак"/>
    <w:aliases w:val="Ненумерованный список Знак,List Paragraph Знак,Л‡Ќ€љ –•Џ–ђ€1 Знак,кЊ’—“Њ_”‰€’’ћЋ –•Џ–”ђ Знак,_нсxон_пѓйсс_л …Нм…п_ Знак,Л‡Ќ€љ –∙Џ–ђ€1 Знак,кЊ’—“Њ_”‰€’’ћЋ –∙Џ–”ђ Знак,ПАРАГРАФ Знак,Цитата вынесенная Знак"/>
    <w:basedOn w:val="a0"/>
    <w:link w:val="a6"/>
    <w:uiPriority w:val="34"/>
    <w:locked/>
    <w:rsid w:val="00341C85"/>
    <w:rPr>
      <w:rFonts w:ascii="Calibri" w:eastAsiaTheme="minorHAnsi" w:hAnsi="Calibri" w:cs="Times New Roman"/>
      <w:sz w:val="22"/>
      <w:szCs w:val="22"/>
      <w:lang w:bidi="ar-SA"/>
    </w:rPr>
  </w:style>
  <w:style w:type="paragraph" w:customStyle="1" w:styleId="western">
    <w:name w:val="western"/>
    <w:basedOn w:val="a"/>
    <w:rsid w:val="004908AA"/>
    <w:pPr>
      <w:widowControl/>
      <w:spacing w:before="100" w:beforeAutospacing="1" w:after="142" w:line="276" w:lineRule="auto"/>
      <w:jc w:val="both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ergazbank.ru/cards/85/100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vergazbank.cashbackforc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 Степан Вячеславович</dc:creator>
  <cp:lastModifiedBy>Третьяков Степан Вячеславович</cp:lastModifiedBy>
  <cp:revision>13</cp:revision>
  <cp:lastPrinted>2024-11-08T12:25:00Z</cp:lastPrinted>
  <dcterms:created xsi:type="dcterms:W3CDTF">2026-04-24T06:56:00Z</dcterms:created>
  <dcterms:modified xsi:type="dcterms:W3CDTF">2026-08-24T05:59:00Z</dcterms:modified>
</cp:coreProperties>
</file>